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13" w:rsidRDefault="006564CC" w:rsidP="00F555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4CC">
        <w:rPr>
          <w:rFonts w:ascii="Times New Roman" w:hAnsi="Times New Roman" w:cs="Times New Roman"/>
          <w:b/>
          <w:sz w:val="28"/>
          <w:szCs w:val="28"/>
        </w:rPr>
        <w:t>Требования к оформлению отчетов по практике</w:t>
      </w:r>
    </w:p>
    <w:p w:rsidR="00F5557F" w:rsidRDefault="00F5557F" w:rsidP="00F555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4CC" w:rsidRPr="00F5557F" w:rsidRDefault="006564CC" w:rsidP="00F5557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7F">
        <w:rPr>
          <w:rFonts w:ascii="Times New Roman" w:hAnsi="Times New Roman" w:cs="Times New Roman"/>
          <w:sz w:val="28"/>
          <w:szCs w:val="28"/>
        </w:rPr>
        <w:t>Структура отчета: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6564CC">
        <w:rPr>
          <w:rFonts w:ascii="Times New Roman" w:hAnsi="Times New Roman" w:cs="Times New Roman"/>
          <w:sz w:val="28"/>
          <w:szCs w:val="28"/>
        </w:rPr>
        <w:t>итульный лист;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по отчету;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литературы.</w:t>
      </w:r>
    </w:p>
    <w:p w:rsidR="00F5557F" w:rsidRDefault="00F5557F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64CC" w:rsidRPr="00F5557F" w:rsidRDefault="00F5557F" w:rsidP="00F555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64CC" w:rsidRPr="00F5557F">
        <w:rPr>
          <w:rFonts w:ascii="Times New Roman" w:hAnsi="Times New Roman" w:cs="Times New Roman"/>
          <w:sz w:val="28"/>
          <w:szCs w:val="28"/>
        </w:rPr>
        <w:t>Титульный лист является первым листом в отчете и служит источником информации. Титульный лист выполняется на листах формата А</w:t>
      </w:r>
      <w:proofErr w:type="gramStart"/>
      <w:r w:rsidR="006564CC" w:rsidRPr="00F555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564CC" w:rsidRPr="00F5557F">
        <w:rPr>
          <w:rFonts w:ascii="Times New Roman" w:hAnsi="Times New Roman" w:cs="Times New Roman"/>
          <w:sz w:val="28"/>
          <w:szCs w:val="28"/>
        </w:rPr>
        <w:t xml:space="preserve"> ГОСТ 2.301-68 (210х297 мм). Номер страницы на титульном листе не проставляется.</w:t>
      </w:r>
    </w:p>
    <w:p w:rsidR="00F5557F" w:rsidRPr="00F5557F" w:rsidRDefault="00F5557F" w:rsidP="00F5557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564CC" w:rsidRDefault="00F5557F" w:rsidP="00F555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564CC">
        <w:rPr>
          <w:rFonts w:ascii="Times New Roman" w:hAnsi="Times New Roman" w:cs="Times New Roman"/>
          <w:sz w:val="28"/>
          <w:szCs w:val="28"/>
        </w:rPr>
        <w:t>Текст отчета оформляется в печатном виде на одной стороне листа формата А</w:t>
      </w:r>
      <w:proofErr w:type="gramStart"/>
      <w:r w:rsidR="006564C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564CC">
        <w:rPr>
          <w:rFonts w:ascii="Times New Roman" w:hAnsi="Times New Roman" w:cs="Times New Roman"/>
          <w:sz w:val="28"/>
          <w:szCs w:val="28"/>
        </w:rPr>
        <w:t xml:space="preserve"> с соблюдением следующих требований: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поля: левое – 30 мм, правое – 20 мм, верхнее – 20 мм, нижнее – 20 мм;</w:t>
      </w:r>
      <w:proofErr w:type="gramEnd"/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 размером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гарнитурой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5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56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 – полуторный;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красной строки – 1,25;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текста – по ширине;</w:t>
      </w:r>
    </w:p>
    <w:p w:rsidR="006564CC" w:rsidRDefault="006564CC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одной странице сплошного текста должно быть 28-30 строк.</w:t>
      </w:r>
    </w:p>
    <w:p w:rsidR="00F5557F" w:rsidRDefault="00F5557F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C1ECE" w:rsidRPr="00F5557F" w:rsidRDefault="007C1ECE" w:rsidP="00F55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7F">
        <w:rPr>
          <w:rFonts w:ascii="Times New Roman" w:hAnsi="Times New Roman" w:cs="Times New Roman"/>
          <w:sz w:val="28"/>
          <w:szCs w:val="28"/>
        </w:rPr>
        <w:t>Отчет сдается в прошитом или сброшюрованном виде.</w:t>
      </w:r>
    </w:p>
    <w:p w:rsidR="00F5557F" w:rsidRPr="00F5557F" w:rsidRDefault="00F5557F" w:rsidP="00F5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E" w:rsidRPr="00F5557F" w:rsidRDefault="007C1ECE" w:rsidP="00F55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557F">
        <w:rPr>
          <w:rFonts w:ascii="Times New Roman" w:hAnsi="Times New Roman" w:cs="Times New Roman"/>
          <w:sz w:val="28"/>
          <w:szCs w:val="28"/>
        </w:rPr>
        <w:t>Задание по отчету и копия справки о плавании подшивается к отчету.</w:t>
      </w:r>
    </w:p>
    <w:p w:rsidR="00F5557F" w:rsidRPr="00F5557F" w:rsidRDefault="00F5557F" w:rsidP="00F555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557F" w:rsidRPr="00F5557F" w:rsidRDefault="00F5557F" w:rsidP="00F5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E" w:rsidRPr="00F5557F" w:rsidRDefault="007C1ECE" w:rsidP="00F55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7F">
        <w:rPr>
          <w:rFonts w:ascii="Times New Roman" w:hAnsi="Times New Roman" w:cs="Times New Roman"/>
          <w:sz w:val="28"/>
          <w:szCs w:val="28"/>
        </w:rPr>
        <w:t>В содержании отчета указывается наименование структурных элементов с указанием номера страницы, в конце список используемой литературы (библиография).</w:t>
      </w:r>
    </w:p>
    <w:p w:rsidR="00F5557F" w:rsidRPr="00F5557F" w:rsidRDefault="00F5557F" w:rsidP="00F5557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E" w:rsidRPr="00F5557F" w:rsidRDefault="007C1ECE" w:rsidP="00F55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7F">
        <w:rPr>
          <w:rFonts w:ascii="Times New Roman" w:hAnsi="Times New Roman" w:cs="Times New Roman"/>
          <w:sz w:val="28"/>
          <w:szCs w:val="28"/>
        </w:rPr>
        <w:t>Описание отчета необходимо сопровождать схемами, рисунками и таблицами. Рисунки и таблицы размещаются сразу после ссылки на них в тексте.</w:t>
      </w:r>
    </w:p>
    <w:p w:rsidR="00F5557F" w:rsidRPr="00F5557F" w:rsidRDefault="00F5557F" w:rsidP="00F5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E" w:rsidRPr="00F5557F" w:rsidRDefault="007C1ECE" w:rsidP="00F55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7F">
        <w:rPr>
          <w:rFonts w:ascii="Times New Roman" w:hAnsi="Times New Roman" w:cs="Times New Roman"/>
          <w:sz w:val="28"/>
          <w:szCs w:val="28"/>
        </w:rPr>
        <w:t>Чертежи и рисунки должны оформляться с требованиями положения стандартов единой системой конструкторской документации.</w:t>
      </w:r>
    </w:p>
    <w:p w:rsidR="00F5557F" w:rsidRPr="00F5557F" w:rsidRDefault="00F5557F" w:rsidP="00F5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E" w:rsidRPr="00F5557F" w:rsidRDefault="007C1ECE" w:rsidP="00F5557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57F">
        <w:rPr>
          <w:rFonts w:ascii="Times New Roman" w:hAnsi="Times New Roman" w:cs="Times New Roman"/>
          <w:sz w:val="28"/>
          <w:szCs w:val="28"/>
        </w:rPr>
        <w:t>Отчет должен выполняться по конкретному объекту прохождения практики.</w:t>
      </w:r>
    </w:p>
    <w:p w:rsidR="00F5557F" w:rsidRPr="00F5557F" w:rsidRDefault="00F5557F" w:rsidP="00F5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CE" w:rsidRPr="006564CC" w:rsidRDefault="007C1ECE" w:rsidP="00F555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Список использованных источников приводится в конце пояснительной записки.</w:t>
      </w:r>
    </w:p>
    <w:p w:rsidR="006564CC" w:rsidRPr="006564CC" w:rsidRDefault="006564CC" w:rsidP="00F55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4CC" w:rsidRPr="0065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FAA"/>
    <w:multiLevelType w:val="hybridMultilevel"/>
    <w:tmpl w:val="BD607C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7444"/>
    <w:multiLevelType w:val="hybridMultilevel"/>
    <w:tmpl w:val="6CCE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06F4"/>
    <w:multiLevelType w:val="hybridMultilevel"/>
    <w:tmpl w:val="04520AFE"/>
    <w:lvl w:ilvl="0" w:tplc="FDE61E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A"/>
    <w:rsid w:val="006564CC"/>
    <w:rsid w:val="007C1ECE"/>
    <w:rsid w:val="007D0013"/>
    <w:rsid w:val="0098590A"/>
    <w:rsid w:val="00F5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2020-07-27T12:16:00Z</dcterms:created>
  <dcterms:modified xsi:type="dcterms:W3CDTF">2020-07-28T06:40:00Z</dcterms:modified>
</cp:coreProperties>
</file>